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5"/>
        <w:gridCol w:w="1783"/>
        <w:gridCol w:w="1872"/>
        <w:gridCol w:w="1972"/>
        <w:gridCol w:w="1239"/>
        <w:gridCol w:w="1417"/>
        <w:gridCol w:w="1247"/>
        <w:gridCol w:w="1841"/>
      </w:tblGrid>
      <w:tr w:rsidR="00DF77EA" w:rsidRPr="006D0EE3" w:rsidTr="00DF77EA">
        <w:trPr>
          <w:trHeight w:val="20"/>
        </w:trPr>
        <w:tc>
          <w:tcPr>
            <w:tcW w:w="14142" w:type="dxa"/>
            <w:gridSpan w:val="8"/>
            <w:vAlign w:val="center"/>
          </w:tcPr>
          <w:p w:rsidR="00DF77EA" w:rsidRDefault="00DF77EA" w:rsidP="003A0825">
            <w:pPr>
              <w:spacing w:after="0"/>
              <w:rPr>
                <w:rFonts w:cs="Arial"/>
                <w:b/>
                <w:sz w:val="20"/>
                <w:szCs w:val="24"/>
              </w:rPr>
            </w:pPr>
          </w:p>
          <w:p w:rsidR="00DF77EA" w:rsidRPr="00417D1E" w:rsidRDefault="00DF77EA" w:rsidP="003A0825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RUBRICA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VALUTAZIONE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ED. CIVICA</w:t>
            </w:r>
          </w:p>
          <w:p w:rsidR="00DF77EA" w:rsidRPr="00E63F49" w:rsidRDefault="00DF77EA" w:rsidP="003A0825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53B42">
              <w:rPr>
                <w:rFonts w:cs="Arial"/>
                <w:b/>
                <w:sz w:val="20"/>
                <w:szCs w:val="24"/>
              </w:rPr>
              <w:t>SCUOLA DELL’INFANZIA</w:t>
            </w:r>
            <w:r>
              <w:rPr>
                <w:rFonts w:cs="Arial"/>
                <w:b/>
                <w:sz w:val="20"/>
                <w:szCs w:val="24"/>
              </w:rPr>
              <w:t xml:space="preserve"> </w:t>
            </w: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0A21AC" w:rsidRDefault="00DF77EA" w:rsidP="000A21AC">
            <w:pPr>
              <w:spacing w:before="240" w:after="0"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A21AC">
              <w:rPr>
                <w:rFonts w:ascii="Times New Roman" w:hAnsi="Times New Roman"/>
                <w:b/>
                <w:szCs w:val="24"/>
              </w:rPr>
              <w:t>ALUNNI</w:t>
            </w:r>
          </w:p>
        </w:tc>
        <w:tc>
          <w:tcPr>
            <w:tcW w:w="1412" w:type="dxa"/>
            <w:vAlign w:val="center"/>
          </w:tcPr>
          <w:p w:rsidR="00DF77EA" w:rsidRPr="00DF77EA" w:rsidRDefault="00DF77EA" w:rsidP="003A0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7EA">
              <w:rPr>
                <w:rFonts w:ascii="Times New Roman" w:hAnsi="Times New Roman"/>
                <w:b/>
                <w:sz w:val="20"/>
                <w:szCs w:val="20"/>
              </w:rPr>
              <w:t xml:space="preserve">APPROCCIO ALLE TEMATICHE </w:t>
            </w:r>
            <w:proofErr w:type="spellStart"/>
            <w:r w:rsidRPr="00DF77EA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DF77EA">
              <w:rPr>
                <w:rFonts w:ascii="Times New Roman" w:hAnsi="Times New Roman"/>
                <w:b/>
                <w:sz w:val="20"/>
                <w:szCs w:val="20"/>
              </w:rPr>
              <w:t xml:space="preserve"> CITTADINANZA</w:t>
            </w:r>
          </w:p>
        </w:tc>
        <w:tc>
          <w:tcPr>
            <w:tcW w:w="1555" w:type="dxa"/>
          </w:tcPr>
          <w:p w:rsidR="00DF77EA" w:rsidRPr="00DF77EA" w:rsidRDefault="00DF77EA" w:rsidP="00DF77EA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7EA">
              <w:rPr>
                <w:rFonts w:ascii="Times New Roman" w:hAnsi="Times New Roman"/>
                <w:b/>
                <w:sz w:val="20"/>
                <w:szCs w:val="20"/>
              </w:rPr>
              <w:t xml:space="preserve">CONOSCENZA E COMPRENSIONE DEI VALORI </w:t>
            </w:r>
            <w:proofErr w:type="spellStart"/>
            <w:r w:rsidRPr="00DF77EA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DF77EA">
              <w:rPr>
                <w:rFonts w:ascii="Times New Roman" w:hAnsi="Times New Roman"/>
                <w:b/>
                <w:sz w:val="20"/>
                <w:szCs w:val="20"/>
              </w:rPr>
              <w:t xml:space="preserve"> CITTADINANZA</w:t>
            </w:r>
          </w:p>
        </w:tc>
        <w:tc>
          <w:tcPr>
            <w:tcW w:w="1416" w:type="dxa"/>
            <w:vAlign w:val="center"/>
          </w:tcPr>
          <w:p w:rsidR="00DF77EA" w:rsidRPr="00DF77EA" w:rsidRDefault="00DF77EA" w:rsidP="003A0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7EA">
              <w:rPr>
                <w:rFonts w:ascii="Times New Roman" w:hAnsi="Times New Roman"/>
                <w:b/>
                <w:sz w:val="20"/>
                <w:szCs w:val="20"/>
              </w:rPr>
              <w:t xml:space="preserve">AZIONI E ATTEGGIAMENTI </w:t>
            </w:r>
            <w:proofErr w:type="spellStart"/>
            <w:r w:rsidRPr="00DF77EA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DF77EA">
              <w:rPr>
                <w:rFonts w:ascii="Times New Roman" w:hAnsi="Times New Roman"/>
                <w:b/>
                <w:sz w:val="20"/>
                <w:szCs w:val="20"/>
              </w:rPr>
              <w:t xml:space="preserve"> CITTADINANZA RESPONSABILE</w:t>
            </w:r>
          </w:p>
        </w:tc>
        <w:tc>
          <w:tcPr>
            <w:tcW w:w="1128" w:type="dxa"/>
          </w:tcPr>
          <w:p w:rsidR="00DF77EA" w:rsidRPr="00DF77EA" w:rsidRDefault="00DF77EA" w:rsidP="00DF77EA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7EA">
              <w:rPr>
                <w:rFonts w:ascii="Times New Roman" w:hAnsi="Times New Roman"/>
                <w:b/>
                <w:sz w:val="20"/>
                <w:szCs w:val="20"/>
              </w:rPr>
              <w:t>PENSIERO CRITICO</w:t>
            </w:r>
          </w:p>
        </w:tc>
        <w:tc>
          <w:tcPr>
            <w:tcW w:w="1266" w:type="dxa"/>
          </w:tcPr>
          <w:p w:rsidR="00DF77EA" w:rsidRPr="00DF77EA" w:rsidRDefault="00DF77EA" w:rsidP="00DF77EA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7EA">
              <w:rPr>
                <w:rFonts w:ascii="Times New Roman" w:hAnsi="Times New Roman"/>
                <w:b/>
                <w:sz w:val="20"/>
                <w:szCs w:val="20"/>
              </w:rPr>
              <w:t>LA RELAZIONE CON GLI ALTRI</w:t>
            </w:r>
          </w:p>
        </w:tc>
        <w:tc>
          <w:tcPr>
            <w:tcW w:w="1262" w:type="dxa"/>
          </w:tcPr>
          <w:p w:rsidR="00DF77EA" w:rsidRPr="00DF77EA" w:rsidRDefault="00DF77EA" w:rsidP="00DF77EA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7EA">
              <w:rPr>
                <w:rFonts w:ascii="Times New Roman" w:hAnsi="Times New Roman"/>
                <w:b/>
                <w:sz w:val="20"/>
                <w:szCs w:val="20"/>
              </w:rPr>
              <w:t>ATTIVITÀ</w:t>
            </w:r>
          </w:p>
          <w:p w:rsidR="00DF77EA" w:rsidRPr="00DF77EA" w:rsidRDefault="00DF77EA" w:rsidP="00A558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77EA" w:rsidRPr="00DF77EA" w:rsidRDefault="00DF77EA" w:rsidP="00A558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</w:tcPr>
          <w:p w:rsidR="00DF77EA" w:rsidRPr="00DF77EA" w:rsidRDefault="00DF77EA" w:rsidP="00DF77EA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77EA">
              <w:rPr>
                <w:rFonts w:ascii="Times New Roman" w:hAnsi="Times New Roman"/>
                <w:b/>
                <w:sz w:val="20"/>
                <w:szCs w:val="20"/>
              </w:rPr>
              <w:t>CITTADINANZA DIGITALE</w:t>
            </w: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bookmarkStart w:id="0" w:name="_GoBack"/>
        <w:bookmarkEnd w:id="0"/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  <w:tr w:rsidR="00DF77EA" w:rsidRPr="006D0EE3" w:rsidTr="00DF77EA">
        <w:trPr>
          <w:trHeight w:val="20"/>
        </w:trPr>
        <w:tc>
          <w:tcPr>
            <w:tcW w:w="4241" w:type="dxa"/>
          </w:tcPr>
          <w:p w:rsidR="00DF77EA" w:rsidRPr="00417D1E" w:rsidRDefault="00DF77EA" w:rsidP="00417D1E">
            <w:pPr>
              <w:spacing w:after="0"/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555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41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2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1862" w:type="dxa"/>
            <w:vAlign w:val="center"/>
          </w:tcPr>
          <w:p w:rsidR="00DF77EA" w:rsidRPr="00DC722F" w:rsidRDefault="00DF77EA" w:rsidP="00417D1E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</w:tr>
    </w:tbl>
    <w:p w:rsidR="00DF77EA" w:rsidRDefault="00DF77EA" w:rsidP="000F3CFA"/>
    <w:p w:rsidR="000F3CFA" w:rsidRPr="000F3CFA" w:rsidRDefault="000F3CFA" w:rsidP="000F3CFA">
      <w:pPr>
        <w:rPr>
          <w:rFonts w:cs="Arial"/>
          <w:szCs w:val="24"/>
        </w:rPr>
      </w:pPr>
      <w:r w:rsidRPr="000F3CFA">
        <w:rPr>
          <w:rFonts w:cs="Arial"/>
          <w:szCs w:val="24"/>
        </w:rPr>
        <w:t>La valutazione sarà espressa con i livelli indicati nelle linee guida della C.M. 3 del 13 febbraio 2015: “A” Livello avanzato; “B” Livello intermedio; “C” Livello base; “D”Livello iniziale.</w:t>
      </w:r>
    </w:p>
    <w:p w:rsidR="000F3CFA" w:rsidRPr="000F3CFA" w:rsidRDefault="000F3CFA" w:rsidP="000F3CFA"/>
    <w:sectPr w:rsidR="000F3CFA" w:rsidRPr="000F3CFA" w:rsidSect="003A0825">
      <w:footerReference w:type="default" r:id="rId7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608" w:rsidRDefault="00ED6608" w:rsidP="003A0825">
      <w:pPr>
        <w:spacing w:after="0" w:line="240" w:lineRule="auto"/>
      </w:pPr>
      <w:r>
        <w:separator/>
      </w:r>
    </w:p>
  </w:endnote>
  <w:endnote w:type="continuationSeparator" w:id="0">
    <w:p w:rsidR="00ED6608" w:rsidRDefault="00ED6608" w:rsidP="003A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25" w:rsidRPr="003A0825" w:rsidRDefault="003A0825" w:rsidP="003A0825">
    <w:pPr>
      <w:rPr>
        <w:rFonts w:cs="Arial"/>
        <w:szCs w:val="24"/>
      </w:rPr>
    </w:pPr>
    <w:r w:rsidRPr="00C17520">
      <w:rPr>
        <w:sz w:val="20"/>
        <w:szCs w:val="20"/>
      </w:rPr>
      <w:t>I:C:1 “Paolo di Tarso</w:t>
    </w:r>
    <w:r>
      <w:rPr>
        <w:sz w:val="20"/>
        <w:szCs w:val="20"/>
      </w:rPr>
      <w:t xml:space="preserve"> Scuola Infanzia Guardascione</w:t>
    </w:r>
    <w:r w:rsidR="00603924" w:rsidRPr="00C17520">
      <w:rPr>
        <w:sz w:val="20"/>
        <w:szCs w:val="20"/>
      </w:rPr>
      <w:fldChar w:fldCharType="begin"/>
    </w:r>
    <w:r w:rsidRPr="00C17520">
      <w:rPr>
        <w:sz w:val="20"/>
        <w:szCs w:val="20"/>
      </w:rPr>
      <w:instrText xml:space="preserve"> PAGE   \* MERGEFORMAT </w:instrText>
    </w:r>
    <w:r w:rsidR="00603924" w:rsidRPr="00C17520">
      <w:rPr>
        <w:sz w:val="20"/>
        <w:szCs w:val="20"/>
      </w:rPr>
      <w:fldChar w:fldCharType="separate"/>
    </w:r>
    <w:r w:rsidR="00446BE5" w:rsidRPr="00446BE5">
      <w:rPr>
        <w:b/>
        <w:noProof/>
        <w:color w:val="4F81BD"/>
        <w:sz w:val="20"/>
        <w:szCs w:val="20"/>
      </w:rPr>
      <w:t>1</w:t>
    </w:r>
    <w:r w:rsidR="00603924" w:rsidRPr="00C1752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608" w:rsidRDefault="00ED6608" w:rsidP="003A0825">
      <w:pPr>
        <w:spacing w:after="0" w:line="240" w:lineRule="auto"/>
      </w:pPr>
      <w:r>
        <w:separator/>
      </w:r>
    </w:p>
  </w:footnote>
  <w:footnote w:type="continuationSeparator" w:id="0">
    <w:p w:rsidR="00ED6608" w:rsidRDefault="00ED6608" w:rsidP="003A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4531"/>
    <w:multiLevelType w:val="hybridMultilevel"/>
    <w:tmpl w:val="67BCE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50C"/>
    <w:multiLevelType w:val="hybridMultilevel"/>
    <w:tmpl w:val="1CF8A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214"/>
    <w:rsid w:val="000A21AC"/>
    <w:rsid w:val="000A67D8"/>
    <w:rsid w:val="000F3CFA"/>
    <w:rsid w:val="001660EA"/>
    <w:rsid w:val="00224F05"/>
    <w:rsid w:val="002C6BD2"/>
    <w:rsid w:val="002E58CA"/>
    <w:rsid w:val="003A0825"/>
    <w:rsid w:val="00417D1E"/>
    <w:rsid w:val="00446BE5"/>
    <w:rsid w:val="00603924"/>
    <w:rsid w:val="00773A0E"/>
    <w:rsid w:val="00943214"/>
    <w:rsid w:val="00A60F96"/>
    <w:rsid w:val="00AD48BB"/>
    <w:rsid w:val="00C41A93"/>
    <w:rsid w:val="00DF77EA"/>
    <w:rsid w:val="00E45C43"/>
    <w:rsid w:val="00ED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CFA"/>
    <w:rPr>
      <w:rFonts w:ascii="Arial" w:eastAsia="Calibri" w:hAnsi="Arial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CF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0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825"/>
    <w:rPr>
      <w:rFonts w:ascii="Arial" w:eastAsia="Calibri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A0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825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CFA"/>
    <w:rPr>
      <w:rFonts w:ascii="Arial" w:eastAsia="Calibri" w:hAnsi="Arial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CF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0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825"/>
    <w:rPr>
      <w:rFonts w:ascii="Arial" w:eastAsia="Calibri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A0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825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Plesso_Guardascione</dc:creator>
  <cp:lastModifiedBy>sturcy g</cp:lastModifiedBy>
  <cp:revision>2</cp:revision>
  <cp:lastPrinted>2022-06-17T07:41:00Z</cp:lastPrinted>
  <dcterms:created xsi:type="dcterms:W3CDTF">2022-08-31T12:01:00Z</dcterms:created>
  <dcterms:modified xsi:type="dcterms:W3CDTF">2022-08-31T12:01:00Z</dcterms:modified>
</cp:coreProperties>
</file>