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489" w:type="dxa"/>
        <w:tblInd w:w="-459" w:type="dxa"/>
        <w:tblLayout w:type="fixed"/>
        <w:tblLook w:val="04A0"/>
      </w:tblPr>
      <w:tblGrid>
        <w:gridCol w:w="1276"/>
        <w:gridCol w:w="2268"/>
        <w:gridCol w:w="2410"/>
        <w:gridCol w:w="2127"/>
        <w:gridCol w:w="2408"/>
      </w:tblGrid>
      <w:tr w:rsidR="00A74780" w:rsidTr="000F544A">
        <w:tc>
          <w:tcPr>
            <w:tcW w:w="10489" w:type="dxa"/>
            <w:gridSpan w:val="5"/>
          </w:tcPr>
          <w:p w:rsidR="00A74780" w:rsidRPr="00A74780" w:rsidRDefault="00A74780" w:rsidP="00246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 rubrica di valutazione trasversale di Educazione civica</w:t>
            </w:r>
            <w:r w:rsidR="00FF6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 alunni di 3-4 anni.</w:t>
            </w:r>
          </w:p>
        </w:tc>
      </w:tr>
      <w:tr w:rsidR="0057435A" w:rsidTr="000F544A">
        <w:tc>
          <w:tcPr>
            <w:tcW w:w="1276" w:type="dxa"/>
          </w:tcPr>
          <w:p w:rsidR="00A74780" w:rsidRPr="003232C1" w:rsidRDefault="00A74780" w:rsidP="00246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C1">
              <w:rPr>
                <w:rFonts w:ascii="Times New Roman" w:hAnsi="Times New Roman" w:cs="Times New Roman"/>
                <w:b/>
                <w:sz w:val="20"/>
                <w:szCs w:val="20"/>
              </w:rPr>
              <w:t>Dimensione di competenza</w:t>
            </w:r>
          </w:p>
        </w:tc>
        <w:tc>
          <w:tcPr>
            <w:tcW w:w="2268" w:type="dxa"/>
          </w:tcPr>
          <w:p w:rsidR="00A74780" w:rsidRPr="007351FC" w:rsidRDefault="00A74780" w:rsidP="00246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b/>
                <w:sz w:val="24"/>
                <w:szCs w:val="24"/>
              </w:rPr>
              <w:t>Livello avanzato</w:t>
            </w:r>
          </w:p>
        </w:tc>
        <w:tc>
          <w:tcPr>
            <w:tcW w:w="2410" w:type="dxa"/>
          </w:tcPr>
          <w:p w:rsidR="00A74780" w:rsidRPr="003232C1" w:rsidRDefault="00A74780" w:rsidP="003232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b/>
                <w:sz w:val="24"/>
                <w:szCs w:val="24"/>
              </w:rPr>
              <w:t>Livello intermedio</w:t>
            </w:r>
          </w:p>
        </w:tc>
        <w:tc>
          <w:tcPr>
            <w:tcW w:w="2127" w:type="dxa"/>
          </w:tcPr>
          <w:p w:rsidR="00A74780" w:rsidRPr="003232C1" w:rsidRDefault="00A74780" w:rsidP="003232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b/>
                <w:sz w:val="24"/>
                <w:szCs w:val="24"/>
              </w:rPr>
              <w:t>Livello base</w:t>
            </w:r>
          </w:p>
        </w:tc>
        <w:tc>
          <w:tcPr>
            <w:tcW w:w="2408" w:type="dxa"/>
          </w:tcPr>
          <w:p w:rsidR="00A74780" w:rsidRPr="003232C1" w:rsidRDefault="00A74780" w:rsidP="003232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b/>
                <w:sz w:val="24"/>
                <w:szCs w:val="24"/>
              </w:rPr>
              <w:t>Livello iniziale</w:t>
            </w:r>
          </w:p>
        </w:tc>
      </w:tr>
      <w:tr w:rsidR="00FF60AC" w:rsidTr="000F544A">
        <w:trPr>
          <w:trHeight w:val="1337"/>
        </w:trPr>
        <w:tc>
          <w:tcPr>
            <w:tcW w:w="1276" w:type="dxa"/>
          </w:tcPr>
          <w:p w:rsidR="00FF60AC" w:rsidRPr="003232C1" w:rsidRDefault="00FF60AC" w:rsidP="00246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60AC" w:rsidRPr="003232C1" w:rsidRDefault="00FF60AC" w:rsidP="00FF6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C1">
              <w:rPr>
                <w:rFonts w:ascii="Times New Roman" w:hAnsi="Times New Roman" w:cs="Times New Roman"/>
                <w:b/>
                <w:sz w:val="20"/>
                <w:szCs w:val="20"/>
              </w:rPr>
              <w:t>Approccio alle tematiche di cittadinanza</w:t>
            </w:r>
          </w:p>
        </w:tc>
        <w:tc>
          <w:tcPr>
            <w:tcW w:w="2268" w:type="dxa"/>
          </w:tcPr>
          <w:p w:rsidR="00FF60AC" w:rsidRPr="007351FC" w:rsidRDefault="00FF60AC" w:rsidP="00FF60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 xml:space="preserve">Ascolta ed interagisce in maniera autonoma. </w:t>
            </w:r>
          </w:p>
        </w:tc>
        <w:tc>
          <w:tcPr>
            <w:tcW w:w="2410" w:type="dxa"/>
          </w:tcPr>
          <w:p w:rsidR="00FF60AC" w:rsidRPr="007351FC" w:rsidRDefault="00FF60AC" w:rsidP="00FF60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Ascolta e chiede informazioni. Riconosce i ruoli e le mansioni.</w:t>
            </w:r>
          </w:p>
        </w:tc>
        <w:tc>
          <w:tcPr>
            <w:tcW w:w="2127" w:type="dxa"/>
          </w:tcPr>
          <w:p w:rsidR="00FF60AC" w:rsidRPr="007351FC" w:rsidRDefault="00FF60AC" w:rsidP="00FF60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Ascolta l’ argomento proposto. Riconosce l’altro da sé.</w:t>
            </w:r>
          </w:p>
        </w:tc>
        <w:tc>
          <w:tcPr>
            <w:tcW w:w="2408" w:type="dxa"/>
          </w:tcPr>
          <w:p w:rsidR="00FF60AC" w:rsidRPr="007351FC" w:rsidRDefault="00FF60AC" w:rsidP="00FF6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Ascolta se sollecitato le argomentazioni proposte .Ha tempi brevi di attenzione. Non ha ancora superato la fase egocentrica.</w:t>
            </w:r>
          </w:p>
        </w:tc>
      </w:tr>
      <w:tr w:rsidR="007351FC" w:rsidTr="000F544A">
        <w:trPr>
          <w:trHeight w:val="2488"/>
        </w:trPr>
        <w:tc>
          <w:tcPr>
            <w:tcW w:w="1276" w:type="dxa"/>
          </w:tcPr>
          <w:p w:rsidR="007351FC" w:rsidRPr="003232C1" w:rsidRDefault="007351FC" w:rsidP="007351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C1">
              <w:rPr>
                <w:rFonts w:ascii="Times New Roman" w:hAnsi="Times New Roman" w:cs="Times New Roman"/>
                <w:b/>
                <w:sz w:val="20"/>
                <w:szCs w:val="20"/>
              </w:rPr>
              <w:t>Conoscenza e comprensione dei valori di cittadinanza</w:t>
            </w:r>
          </w:p>
        </w:tc>
        <w:tc>
          <w:tcPr>
            <w:tcW w:w="2268" w:type="dxa"/>
          </w:tcPr>
          <w:p w:rsidR="007351FC" w:rsidRPr="007351FC" w:rsidRDefault="007351FC" w:rsidP="002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Riconosce e comunica le buone regole della convivenza democratica (ascolto attivo, comunicazione non ostile ).</w:t>
            </w:r>
          </w:p>
        </w:tc>
        <w:tc>
          <w:tcPr>
            <w:tcW w:w="2410" w:type="dxa"/>
          </w:tcPr>
          <w:p w:rsidR="007351FC" w:rsidRPr="007351FC" w:rsidRDefault="007351FC" w:rsidP="002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Riconosce</w:t>
            </w:r>
            <w:r w:rsidR="006B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le buone regole della convivenza democratica (ascolto attivo, comunicazione non ostile ).</w:t>
            </w:r>
          </w:p>
        </w:tc>
        <w:tc>
          <w:tcPr>
            <w:tcW w:w="2127" w:type="dxa"/>
          </w:tcPr>
          <w:p w:rsidR="007351FC" w:rsidRPr="007351FC" w:rsidRDefault="007351FC" w:rsidP="002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Riconosce le buone regole della convivenza democratica con l’aiuto dell’insegnante(ascolto attivo, comunicazione non ostile ).</w:t>
            </w:r>
          </w:p>
        </w:tc>
        <w:tc>
          <w:tcPr>
            <w:tcW w:w="2408" w:type="dxa"/>
          </w:tcPr>
          <w:p w:rsidR="007351FC" w:rsidRPr="007351FC" w:rsidRDefault="007351FC" w:rsidP="002462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Fatica a riconoscere le buone regole della convivenza democratica.</w:t>
            </w:r>
          </w:p>
        </w:tc>
      </w:tr>
      <w:tr w:rsidR="007351FC" w:rsidTr="000F544A">
        <w:tc>
          <w:tcPr>
            <w:tcW w:w="1276" w:type="dxa"/>
          </w:tcPr>
          <w:p w:rsidR="007351FC" w:rsidRPr="003232C1" w:rsidRDefault="007351FC" w:rsidP="0024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1FC" w:rsidRPr="003232C1" w:rsidRDefault="007351FC" w:rsidP="0024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1FC" w:rsidRPr="003232C1" w:rsidRDefault="007351FC" w:rsidP="00735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C1">
              <w:rPr>
                <w:rFonts w:ascii="Times New Roman" w:hAnsi="Times New Roman" w:cs="Times New Roman"/>
                <w:b/>
                <w:sz w:val="20"/>
                <w:szCs w:val="20"/>
              </w:rPr>
              <w:t>Azioni e atteggiamenti di cittadinanza responsabile</w:t>
            </w:r>
          </w:p>
        </w:tc>
        <w:tc>
          <w:tcPr>
            <w:tcW w:w="2268" w:type="dxa"/>
          </w:tcPr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Ha consapevolezza del sé corporeo e lo rappresenta.</w:t>
            </w:r>
          </w:p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Mette in atto in modo autonomo le norme igieniche ed i comportamenti corretti e rispettosi verso l’ambiente e la sicurezza, nelle situazioni del quotidiano scolastico e in contesti diversi.</w:t>
            </w:r>
          </w:p>
        </w:tc>
        <w:tc>
          <w:tcPr>
            <w:tcW w:w="2410" w:type="dxa"/>
          </w:tcPr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 xml:space="preserve">Mostra consapevolezza del sé corporeo. </w:t>
            </w:r>
          </w:p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Mette in atto le pratiche igieniche in modo autonomo e comportamenti di rispetto verso l’ambiente e la sicurezza nelle situazioni del quotidiano scolastico.</w:t>
            </w:r>
          </w:p>
        </w:tc>
        <w:tc>
          <w:tcPr>
            <w:tcW w:w="2127" w:type="dxa"/>
          </w:tcPr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Ha conoscenza delle parti del corpo ma mostra poca consapevolezza del sé corporeo.</w:t>
            </w:r>
          </w:p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Mette in atto le pratiche igieniche con una autonomia minima</w:t>
            </w:r>
            <w:r w:rsidRPr="007351FC">
              <w:rPr>
                <w:rFonts w:ascii="Times New Roman" w:eastAsia="Tahoma" w:hAnsi="Times New Roman" w:cs="Times New Roman"/>
                <w:color w:val="343744"/>
                <w:sz w:val="24"/>
                <w:szCs w:val="24"/>
              </w:rPr>
              <w:t xml:space="preserve"> e </w:t>
            </w: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comportamenti di rispetto minimo verso l’ambiente e la sicurezza.</w:t>
            </w:r>
          </w:p>
        </w:tc>
        <w:tc>
          <w:tcPr>
            <w:tcW w:w="2408" w:type="dxa"/>
          </w:tcPr>
          <w:p w:rsidR="007351FC" w:rsidRPr="007351FC" w:rsidRDefault="007351FC" w:rsidP="002462A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 xml:space="preserve">Ha conoscenza delle parti del corpo. </w:t>
            </w:r>
          </w:p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Non mette in atto in autonomia le pratiche igieniche, né i comportamenti di base, per evitare situazioni di rischio, ma si attiva soltanto con l’aiuto e il supporto dell’adulto</w:t>
            </w:r>
          </w:p>
        </w:tc>
      </w:tr>
      <w:tr w:rsidR="007351FC" w:rsidTr="000F544A">
        <w:tc>
          <w:tcPr>
            <w:tcW w:w="1276" w:type="dxa"/>
          </w:tcPr>
          <w:p w:rsidR="007351FC" w:rsidRPr="003232C1" w:rsidRDefault="007351FC" w:rsidP="00246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1FC" w:rsidRPr="003232C1" w:rsidRDefault="007351FC" w:rsidP="00246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1FC" w:rsidRPr="003232C1" w:rsidRDefault="007351FC" w:rsidP="00246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C1">
              <w:rPr>
                <w:rFonts w:ascii="Times New Roman" w:hAnsi="Times New Roman" w:cs="Times New Roman"/>
                <w:b/>
                <w:sz w:val="20"/>
                <w:szCs w:val="20"/>
              </w:rPr>
              <w:t>Pensiero critico</w:t>
            </w:r>
          </w:p>
        </w:tc>
        <w:tc>
          <w:tcPr>
            <w:tcW w:w="2268" w:type="dxa"/>
          </w:tcPr>
          <w:p w:rsidR="007351FC" w:rsidRPr="007351FC" w:rsidRDefault="007351FC" w:rsidP="005661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Inizia a riconoscere ciò che è sbagliato e che va modificato. Individua soluzioni nuove in contesti noti.</w:t>
            </w:r>
          </w:p>
        </w:tc>
        <w:tc>
          <w:tcPr>
            <w:tcW w:w="2410" w:type="dxa"/>
          </w:tcPr>
          <w:p w:rsidR="007351FC" w:rsidRPr="007351FC" w:rsidRDefault="007351FC" w:rsidP="005661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Racconta in maniera chiara il proprio vissuto ma non riflette sulla dinamica di causa – effetto nel prendere le decisioni in maniera autonoma.</w:t>
            </w:r>
          </w:p>
        </w:tc>
        <w:tc>
          <w:tcPr>
            <w:tcW w:w="2127" w:type="dxa"/>
          </w:tcPr>
          <w:p w:rsidR="007351FC" w:rsidRPr="007351FC" w:rsidRDefault="007351FC" w:rsidP="005661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Non riesce a decidere in modo autonomo. Non accetta il punto di vista degli altri.</w:t>
            </w:r>
          </w:p>
        </w:tc>
        <w:tc>
          <w:tcPr>
            <w:tcW w:w="2408" w:type="dxa"/>
          </w:tcPr>
          <w:p w:rsidR="007351FC" w:rsidRPr="007351FC" w:rsidRDefault="007351FC" w:rsidP="005661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Non ha superato la fase egocentrica, è in grado di trovare soluzioni alternative solo se guidato e sollecitato dall’adulto.</w:t>
            </w:r>
          </w:p>
        </w:tc>
      </w:tr>
      <w:tr w:rsidR="007351FC" w:rsidTr="000F544A">
        <w:tc>
          <w:tcPr>
            <w:tcW w:w="1276" w:type="dxa"/>
          </w:tcPr>
          <w:p w:rsidR="007351FC" w:rsidRPr="003232C1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1FC" w:rsidRPr="003232C1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1FC" w:rsidRPr="003232C1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C1">
              <w:rPr>
                <w:rFonts w:ascii="Times New Roman" w:hAnsi="Times New Roman" w:cs="Times New Roman"/>
                <w:b/>
                <w:sz w:val="20"/>
                <w:szCs w:val="20"/>
              </w:rPr>
              <w:t>La relazione con gli altri</w:t>
            </w:r>
          </w:p>
        </w:tc>
        <w:tc>
          <w:tcPr>
            <w:tcW w:w="2268" w:type="dxa"/>
          </w:tcPr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Lavora in gruppo, sa comunicare in modo efficace; attiva capacità empatiche e sa mediare nelle situazioni conflittuali.</w:t>
            </w:r>
          </w:p>
        </w:tc>
        <w:tc>
          <w:tcPr>
            <w:tcW w:w="2410" w:type="dxa"/>
          </w:tcPr>
          <w:p w:rsidR="007351FC" w:rsidRPr="007351FC" w:rsidRDefault="007351FC" w:rsidP="00981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Rispetta le regole e i ruoli del gruppo ed evita situazioni conflittuali</w:t>
            </w:r>
          </w:p>
        </w:tc>
        <w:tc>
          <w:tcPr>
            <w:tcW w:w="2127" w:type="dxa"/>
          </w:tcPr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Comincia a rispettare le regole e i ruoli del gruppo e nelle situazioni conflittuali chiede l’intervento dell’adulto</w:t>
            </w:r>
          </w:p>
        </w:tc>
        <w:tc>
          <w:tcPr>
            <w:tcW w:w="2408" w:type="dxa"/>
          </w:tcPr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Non riconosce le regole ed i ruoli all’interno del gruppo e non sempre riesce a rispettare gli altri</w:t>
            </w:r>
          </w:p>
        </w:tc>
      </w:tr>
      <w:tr w:rsidR="007351FC" w:rsidTr="000F544A">
        <w:tc>
          <w:tcPr>
            <w:tcW w:w="1276" w:type="dxa"/>
          </w:tcPr>
          <w:p w:rsidR="007351FC" w:rsidRPr="003232C1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1FC" w:rsidRPr="003232C1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C1"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</w:p>
          <w:p w:rsidR="007351FC" w:rsidRPr="003232C1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1FC" w:rsidRPr="003232C1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Mostra una completa autonomia nella gestione dell’attività individuale ed è capace di descrivere e raccontare quello che ha fatto, apportando anche cambiamenti creativi e soggettivi.</w:t>
            </w:r>
          </w:p>
        </w:tc>
        <w:tc>
          <w:tcPr>
            <w:tcW w:w="2410" w:type="dxa"/>
          </w:tcPr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Mostra una certa autonomia nel proseguire l’attività dopo aver avuto alcuni aiuti</w:t>
            </w:r>
            <w:r w:rsidRPr="007351F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>Con l’aiuto dell’insegnante riesce a portare a termine l’attività.</w:t>
            </w:r>
          </w:p>
        </w:tc>
        <w:tc>
          <w:tcPr>
            <w:tcW w:w="2408" w:type="dxa"/>
          </w:tcPr>
          <w:p w:rsidR="001A5F07" w:rsidRDefault="001A5F07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3C" w:rsidRDefault="002B7A3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FC" w:rsidRPr="007351FC" w:rsidRDefault="007351FC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C">
              <w:rPr>
                <w:rFonts w:ascii="Times New Roman" w:hAnsi="Times New Roman" w:cs="Times New Roman"/>
                <w:sz w:val="24"/>
                <w:szCs w:val="24"/>
              </w:rPr>
              <w:t xml:space="preserve">Partecipa solo su richiesta dell’insegnante all’attività Si mostra frettoloso e poco collaborativo. </w:t>
            </w:r>
          </w:p>
        </w:tc>
      </w:tr>
      <w:tr w:rsidR="007351FC" w:rsidRPr="00950111" w:rsidTr="000F544A">
        <w:tc>
          <w:tcPr>
            <w:tcW w:w="1276" w:type="dxa"/>
          </w:tcPr>
          <w:p w:rsidR="007351FC" w:rsidRPr="003232C1" w:rsidRDefault="007351FC" w:rsidP="00246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1FC" w:rsidRPr="003232C1" w:rsidRDefault="007351FC" w:rsidP="002462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C1">
              <w:rPr>
                <w:rFonts w:ascii="Times New Roman" w:hAnsi="Times New Roman" w:cs="Times New Roman"/>
                <w:b/>
                <w:sz w:val="20"/>
                <w:szCs w:val="20"/>
              </w:rPr>
              <w:t>Cittadinanza digitale</w:t>
            </w:r>
          </w:p>
        </w:tc>
        <w:tc>
          <w:tcPr>
            <w:tcW w:w="2268" w:type="dxa"/>
          </w:tcPr>
          <w:p w:rsidR="000F544A" w:rsidRPr="000F544A" w:rsidRDefault="000F544A" w:rsidP="000F5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F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adroneggia gli strumenti necessari ad un adeguato utilizzo dei linguaggi espressivi,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computazionali,</w:t>
            </w:r>
            <w:r w:rsidRPr="000F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artistici, visivi e multimediali (strumenti e tecniche di fruizione e produzione, lettura </w:t>
            </w:r>
            <w:r w:rsidRPr="000F54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44A">
              <w:rPr>
                <w:rFonts w:ascii="Times New Roman" w:hAnsi="Times New Roman" w:cs="Times New Roman"/>
                <w:sz w:val="24"/>
                <w:szCs w:val="24"/>
              </w:rPr>
              <w:t>Distingue l'identità digitale da quella reale.</w:t>
            </w:r>
          </w:p>
          <w:p w:rsidR="007351FC" w:rsidRPr="007351FC" w:rsidRDefault="007351FC" w:rsidP="002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51FC" w:rsidRPr="007351FC" w:rsidRDefault="000F544A" w:rsidP="004C37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F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 gli strumenti necessari ad un adeguato utilizzo dei linguaggi espressivi ,computazionali, artistici, visivi e multimediali (strumenti e tecniche di fruizione e produzione, lettura </w:t>
            </w:r>
            <w:r w:rsidRPr="000F54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44A">
              <w:rPr>
                <w:rFonts w:ascii="Times New Roman" w:hAnsi="Times New Roman" w:cs="Times New Roman"/>
                <w:sz w:val="24"/>
                <w:szCs w:val="24"/>
              </w:rPr>
              <w:t>Distingue l'identità digitale da quella reale. Conosce le icone principali.</w:t>
            </w:r>
          </w:p>
        </w:tc>
        <w:tc>
          <w:tcPr>
            <w:tcW w:w="2127" w:type="dxa"/>
          </w:tcPr>
          <w:p w:rsidR="007351FC" w:rsidRPr="007351FC" w:rsidRDefault="000F544A" w:rsidP="002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F544A">
              <w:rPr>
                <w:rFonts w:ascii="Times New Roman" w:hAnsi="Times New Roman" w:cs="Times New Roman"/>
                <w:sz w:val="24"/>
                <w:szCs w:val="24"/>
              </w:rPr>
              <w:t xml:space="preserve">ostra un interesse saltuario verso le attività svolte con gli strumenti digitali, </w:t>
            </w:r>
            <w:r w:rsidR="00077FC5">
              <w:rPr>
                <w:rFonts w:ascii="Times New Roman" w:hAnsi="Times New Roman" w:cs="Times New Roman"/>
                <w:sz w:val="24"/>
                <w:szCs w:val="24"/>
              </w:rPr>
              <w:t xml:space="preserve">o nelle attività di </w:t>
            </w:r>
            <w:proofErr w:type="spellStart"/>
            <w:r w:rsidR="001A71C3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  <w:proofErr w:type="spellEnd"/>
            <w:r w:rsidR="001A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544A">
              <w:rPr>
                <w:rFonts w:ascii="Times New Roman" w:hAnsi="Times New Roman" w:cs="Times New Roman"/>
                <w:sz w:val="24"/>
                <w:szCs w:val="24"/>
              </w:rPr>
              <w:t>ma partecipa se supportato e stimolato dall’insegnante. Ha una conoscenza parziale della differenza tra identità reale e virtuale.</w:t>
            </w:r>
          </w:p>
        </w:tc>
        <w:tc>
          <w:tcPr>
            <w:tcW w:w="2408" w:type="dxa"/>
          </w:tcPr>
          <w:p w:rsidR="007351FC" w:rsidRPr="007351FC" w:rsidRDefault="000F544A" w:rsidP="002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544A">
              <w:rPr>
                <w:rFonts w:ascii="Times New Roman" w:hAnsi="Times New Roman" w:cs="Times New Roman"/>
                <w:sz w:val="24"/>
                <w:szCs w:val="24"/>
              </w:rPr>
              <w:t xml:space="preserve">on sa ancora orientarsi autonomamente tra gli elementi principali del reticolo, del computer e/o </w:t>
            </w:r>
            <w:proofErr w:type="spellStart"/>
            <w:r w:rsidRPr="000F544A"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  <w:proofErr w:type="spellEnd"/>
            <w:r w:rsidRPr="000F544A">
              <w:rPr>
                <w:rFonts w:ascii="Times New Roman" w:hAnsi="Times New Roman" w:cs="Times New Roman"/>
                <w:sz w:val="24"/>
                <w:szCs w:val="24"/>
              </w:rPr>
              <w:t xml:space="preserve"> e le loro principali funzioni</w:t>
            </w:r>
            <w:r w:rsidR="00E5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5885" w:rsidRPr="00950111" w:rsidRDefault="00247E85" w:rsidP="00950111">
      <w:pPr>
        <w:rPr>
          <w:rFonts w:ascii="Times New Roman" w:hAnsi="Times New Roman" w:cs="Times New Roman"/>
          <w:sz w:val="18"/>
          <w:szCs w:val="18"/>
        </w:rPr>
      </w:pPr>
    </w:p>
    <w:sectPr w:rsidR="00875885" w:rsidRPr="00950111" w:rsidSect="00B12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85" w:rsidRDefault="00247E85" w:rsidP="00CD55E6">
      <w:pPr>
        <w:spacing w:after="0" w:line="240" w:lineRule="auto"/>
      </w:pPr>
      <w:r>
        <w:separator/>
      </w:r>
    </w:p>
  </w:endnote>
  <w:endnote w:type="continuationSeparator" w:id="0">
    <w:p w:rsidR="00247E85" w:rsidRDefault="00247E85" w:rsidP="00CD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85" w:rsidRDefault="00247E85" w:rsidP="00CD55E6">
      <w:pPr>
        <w:spacing w:after="0" w:line="240" w:lineRule="auto"/>
      </w:pPr>
      <w:r>
        <w:separator/>
      </w:r>
    </w:p>
  </w:footnote>
  <w:footnote w:type="continuationSeparator" w:id="0">
    <w:p w:rsidR="00247E85" w:rsidRDefault="00247E85" w:rsidP="00CD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6875"/>
    <w:multiLevelType w:val="hybridMultilevel"/>
    <w:tmpl w:val="4DFAD656"/>
    <w:lvl w:ilvl="0" w:tplc="4ACCDBE4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002060"/>
        <w:w w:val="99"/>
        <w:sz w:val="28"/>
        <w:szCs w:val="28"/>
      </w:rPr>
    </w:lvl>
    <w:lvl w:ilvl="1" w:tplc="61FC6BCE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194236D6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314EED1E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1D8A24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9258AE4E">
      <w:numFmt w:val="bullet"/>
      <w:lvlText w:val="•"/>
      <w:lvlJc w:val="left"/>
      <w:pPr>
        <w:ind w:left="5391" w:hanging="360"/>
      </w:pPr>
      <w:rPr>
        <w:rFonts w:hint="default"/>
      </w:rPr>
    </w:lvl>
    <w:lvl w:ilvl="6" w:tplc="9912DFDE">
      <w:numFmt w:val="bullet"/>
      <w:lvlText w:val="•"/>
      <w:lvlJc w:val="left"/>
      <w:pPr>
        <w:ind w:left="6309" w:hanging="360"/>
      </w:pPr>
      <w:rPr>
        <w:rFonts w:hint="default"/>
      </w:rPr>
    </w:lvl>
    <w:lvl w:ilvl="7" w:tplc="C888B1EC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28C0C0BC">
      <w:numFmt w:val="bullet"/>
      <w:lvlText w:val="•"/>
      <w:lvlJc w:val="left"/>
      <w:pPr>
        <w:ind w:left="81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4C5"/>
    <w:rsid w:val="000217A0"/>
    <w:rsid w:val="00031A69"/>
    <w:rsid w:val="00047518"/>
    <w:rsid w:val="00051FCE"/>
    <w:rsid w:val="00077FC5"/>
    <w:rsid w:val="00083B99"/>
    <w:rsid w:val="000C64A4"/>
    <w:rsid w:val="000F544A"/>
    <w:rsid w:val="001227E4"/>
    <w:rsid w:val="0019630E"/>
    <w:rsid w:val="001A5F07"/>
    <w:rsid w:val="001A71C3"/>
    <w:rsid w:val="001E6288"/>
    <w:rsid w:val="001F6F75"/>
    <w:rsid w:val="002462A7"/>
    <w:rsid w:val="00247E85"/>
    <w:rsid w:val="00270A7F"/>
    <w:rsid w:val="00277440"/>
    <w:rsid w:val="0029088D"/>
    <w:rsid w:val="002A63AE"/>
    <w:rsid w:val="002B7A3C"/>
    <w:rsid w:val="002C3EF1"/>
    <w:rsid w:val="003232C1"/>
    <w:rsid w:val="00351CC0"/>
    <w:rsid w:val="00397E64"/>
    <w:rsid w:val="003B76D0"/>
    <w:rsid w:val="003D7F39"/>
    <w:rsid w:val="0043778B"/>
    <w:rsid w:val="00471229"/>
    <w:rsid w:val="004875F0"/>
    <w:rsid w:val="00531C71"/>
    <w:rsid w:val="005661C6"/>
    <w:rsid w:val="0057435A"/>
    <w:rsid w:val="005C7F3C"/>
    <w:rsid w:val="0067181E"/>
    <w:rsid w:val="006B3D6E"/>
    <w:rsid w:val="007351FC"/>
    <w:rsid w:val="0079116C"/>
    <w:rsid w:val="007B69E2"/>
    <w:rsid w:val="007F79CE"/>
    <w:rsid w:val="00865031"/>
    <w:rsid w:val="008B1E37"/>
    <w:rsid w:val="00950111"/>
    <w:rsid w:val="009601DB"/>
    <w:rsid w:val="0098127F"/>
    <w:rsid w:val="009D756A"/>
    <w:rsid w:val="00A01502"/>
    <w:rsid w:val="00A61E2B"/>
    <w:rsid w:val="00A74780"/>
    <w:rsid w:val="00A9476C"/>
    <w:rsid w:val="00AE2552"/>
    <w:rsid w:val="00B12889"/>
    <w:rsid w:val="00B47862"/>
    <w:rsid w:val="00BB36AA"/>
    <w:rsid w:val="00BB4980"/>
    <w:rsid w:val="00C02A97"/>
    <w:rsid w:val="00C462DE"/>
    <w:rsid w:val="00C70DEA"/>
    <w:rsid w:val="00CA3074"/>
    <w:rsid w:val="00CD55E6"/>
    <w:rsid w:val="00CF0573"/>
    <w:rsid w:val="00D0503C"/>
    <w:rsid w:val="00D9454D"/>
    <w:rsid w:val="00DA0AFC"/>
    <w:rsid w:val="00E222AF"/>
    <w:rsid w:val="00E545DD"/>
    <w:rsid w:val="00EB4058"/>
    <w:rsid w:val="00F10CCB"/>
    <w:rsid w:val="00F434C5"/>
    <w:rsid w:val="00FD7CEF"/>
    <w:rsid w:val="00FF499E"/>
    <w:rsid w:val="00F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7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0111"/>
    <w:pPr>
      <w:widowControl w:val="0"/>
      <w:autoSpaceDE w:val="0"/>
      <w:autoSpaceDN w:val="0"/>
      <w:spacing w:after="0" w:line="240" w:lineRule="auto"/>
      <w:ind w:left="830" w:hanging="360"/>
    </w:pPr>
    <w:rPr>
      <w:rFonts w:ascii="Trebuchet MS" w:eastAsia="Trebuchet MS" w:hAnsi="Trebuchet MS" w:cs="Trebuchet MS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5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55E6"/>
  </w:style>
  <w:style w:type="paragraph" w:styleId="Pidipagina">
    <w:name w:val="footer"/>
    <w:basedOn w:val="Normale"/>
    <w:link w:val="PidipaginaCarattere"/>
    <w:uiPriority w:val="99"/>
    <w:semiHidden/>
    <w:unhideWhenUsed/>
    <w:rsid w:val="00CD5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5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sturcy g</cp:lastModifiedBy>
  <cp:revision>2</cp:revision>
  <dcterms:created xsi:type="dcterms:W3CDTF">2022-08-31T12:02:00Z</dcterms:created>
  <dcterms:modified xsi:type="dcterms:W3CDTF">2022-08-31T12:02:00Z</dcterms:modified>
</cp:coreProperties>
</file>